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6791" w14:textId="77777777" w:rsid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38B8DBB" w14:textId="77777777" w:rsidR="005E4991" w:rsidRPr="005E4991" w:rsidRDefault="005E4991" w:rsidP="005E499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>ПРАВИЛА ПОДГОТОВКИ РУКОПИСЕЙ СТАТЕЙ ДЛЯ МОНОГРАФИИ</w:t>
      </w:r>
    </w:p>
    <w:p w14:paraId="7BC924E8" w14:textId="51F84BEE" w:rsidR="005E4991" w:rsidRPr="005E4991" w:rsidRDefault="005E4991" w:rsidP="005E4991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 xml:space="preserve">по итогам </w:t>
      </w:r>
    </w:p>
    <w:p w14:paraId="5351083A" w14:textId="77777777" w:rsidR="005E4991" w:rsidRDefault="005E4991" w:rsidP="00FC392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>II Международн</w:t>
      </w: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>ой</w:t>
      </w: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 xml:space="preserve"> научно-практическ</w:t>
      </w: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>ой</w:t>
      </w: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 xml:space="preserve"> конференци</w:t>
      </w: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>и</w:t>
      </w: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085B779C" w14:textId="3D85DBE0" w:rsidR="005E4991" w:rsidRPr="005E4991" w:rsidRDefault="005E4991" w:rsidP="00FC392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E4991">
        <w:rPr>
          <w:rFonts w:ascii="Times New Roman" w:eastAsia="Calibri" w:hAnsi="Times New Roman" w:cs="Times New Roman"/>
          <w:b/>
          <w:kern w:val="0"/>
          <w14:ligatures w14:val="none"/>
        </w:rPr>
        <w:t xml:space="preserve">«Современные подходы к обеспечению экономической безопасности: от теории к практике в новой реальности». </w:t>
      </w:r>
    </w:p>
    <w:p w14:paraId="589BF69C" w14:textId="77777777" w:rsidR="005E4991" w:rsidRDefault="005E4991" w:rsidP="00FC39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BE64405" w14:textId="66B56977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Рукописи, не соответствующие тематике конференции и представленные с нарушением излагаемых правил, не будут включены в монографию.</w:t>
      </w:r>
    </w:p>
    <w:p w14:paraId="231A0A3E" w14:textId="6228DD93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ОБЩИЕ ПРАВИЛА</w:t>
      </w:r>
    </w:p>
    <w:p w14:paraId="3907B7D4" w14:textId="14564906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Объем текста —11–12 страниц (20–25 тыс. знаков без учета списка источников).</w:t>
      </w:r>
    </w:p>
    <w:p w14:paraId="7824088B" w14:textId="77777777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Число авторов одной рукописи — не более трех.</w:t>
      </w:r>
    </w:p>
    <w:p w14:paraId="1968B61B" w14:textId="77777777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Материал должен включать в себя следующие элементы:</w:t>
      </w:r>
    </w:p>
    <w:p w14:paraId="611EFC27" w14:textId="32822E3A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•</w:t>
      </w: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>заголовок;</w:t>
      </w:r>
      <w:r w:rsid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</w:p>
    <w:p w14:paraId="7CBC55E8" w14:textId="77777777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•</w:t>
      </w: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  <w:t>сведения об авторах (Фамилия, Имя, Отчество, ученая степень (если есть), ученое звание (если есть), должность + место работы (полное название организации), E-mail;</w:t>
      </w:r>
    </w:p>
    <w:p w14:paraId="60389B24" w14:textId="0F57D0B1" w:rsidR="00FC392C" w:rsidRPr="005E4991" w:rsidRDefault="00FC392C" w:rsidP="005E4991">
      <w:pPr>
        <w:pStyle w:val="a7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proofErr w:type="gramStart"/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5 – </w:t>
      </w:r>
      <w:r w:rsidR="005E4991"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6</w:t>
      </w:r>
      <w:proofErr w:type="gramEnd"/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ключевых слов;</w:t>
      </w:r>
    </w:p>
    <w:p w14:paraId="24FD15FF" w14:textId="27C6A88D" w:rsidR="005E4991" w:rsidRPr="005E4991" w:rsidRDefault="005E4991" w:rsidP="005E4991">
      <w:pPr>
        <w:pStyle w:val="a7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аннотация на русском и английском языке, </w:t>
      </w:r>
    </w:p>
    <w:p w14:paraId="76A4A9A3" w14:textId="250DFF04" w:rsidR="00FC392C" w:rsidRPr="005E4991" w:rsidRDefault="00FC392C" w:rsidP="005E4991">
      <w:pPr>
        <w:pStyle w:val="a7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основной текст;</w:t>
      </w:r>
    </w:p>
    <w:p w14:paraId="260CD232" w14:textId="5F57C333" w:rsidR="00FC392C" w:rsidRPr="005E4991" w:rsidRDefault="00FC392C" w:rsidP="005E4991">
      <w:pPr>
        <w:pStyle w:val="a7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отчет по проверке на антиплагиат (75% оригинальности).</w:t>
      </w:r>
    </w:p>
    <w:p w14:paraId="011CFF16" w14:textId="77777777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Рукопись должна быть подготовлена с соблюдением исключительно научного стиля и проверена авторами на предмет ошибок правописания.</w:t>
      </w:r>
    </w:p>
    <w:p w14:paraId="52E2EA08" w14:textId="1FAA059E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ОФОРМЛЕНИЕ ТЕКСТА РУКОПИСИ</w:t>
      </w:r>
    </w:p>
    <w:p w14:paraId="663920F3" w14:textId="77777777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Поля слева — 3 см, справа — 1 см, сверху — 2 см, снизу — 3 см.</w:t>
      </w:r>
    </w:p>
    <w:p w14:paraId="38B207A2" w14:textId="77777777" w:rsidR="00FC392C" w:rsidRP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Авторский текстовый оригинал должен быть представлен в формате Microsoft Word (</w:t>
      </w:r>
      <w:proofErr w:type="spellStart"/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doc</w:t>
      </w:r>
      <w:proofErr w:type="spellEnd"/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или </w:t>
      </w:r>
      <w:proofErr w:type="spellStart"/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docx</w:t>
      </w:r>
      <w:proofErr w:type="spellEnd"/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).</w:t>
      </w:r>
    </w:p>
    <w:p w14:paraId="317B73AD" w14:textId="54509573" w:rsidR="005E4991" w:rsidRDefault="00FC392C" w:rsidP="005E49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Все материалы — текст, подстрочные примечания, подписи к фигурам, литература — печатаются с использованием шрифта Times New </w:t>
      </w:r>
      <w:proofErr w:type="spellStart"/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Roman</w:t>
      </w:r>
      <w:proofErr w:type="spellEnd"/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, размер 12.</w:t>
      </w:r>
      <w:r w:rsid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Заголовок набирается более крупным шрифтом (№ 14) и отделяется от текста сверху и снизу пустыми строками.</w:t>
      </w:r>
      <w:r w:rsid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Абзацный отступ – 1 см.</w:t>
      </w:r>
      <w:r w:rsid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Междустрочный интервал – 1,5.</w:t>
      </w:r>
      <w:r w:rsidR="005E4991" w:rsidRPr="005E4991">
        <w:t xml:space="preserve"> </w:t>
      </w:r>
      <w:r w:rsidR="005E4991"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все ссылки даются внизу страницы</w:t>
      </w:r>
      <w:r w:rsid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</w:t>
      </w:r>
    </w:p>
    <w:p w14:paraId="2648F4C5" w14:textId="77777777" w:rsidR="005E4991" w:rsidRDefault="005E4991" w:rsidP="005E499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9ECF4D8" w14:textId="70D13E1E" w:rsidR="00FC392C" w:rsidRPr="005E4991" w:rsidRDefault="00FC392C" w:rsidP="005E499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5E499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ОБРАЗЕЦ</w:t>
      </w:r>
    </w:p>
    <w:p w14:paraId="134918A6" w14:textId="7E3D1F76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Игнатова Наталья Алексеевна</w:t>
      </w: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764355BE" w14:textId="77777777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к.э.н., доцент, доцент кафедры экономической безопасности</w:t>
      </w:r>
    </w:p>
    <w:p w14:paraId="103D5822" w14:textId="77777777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Факультета национальной безопасности </w:t>
      </w:r>
    </w:p>
    <w:p w14:paraId="1C6AB871" w14:textId="77777777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Института права и национальной безопасности </w:t>
      </w:r>
    </w:p>
    <w:p w14:paraId="45328158" w14:textId="77777777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РАНХиГС при Президенте РФ, г. Москва,</w:t>
      </w:r>
    </w:p>
    <w:p w14:paraId="3D98F2F2" w14:textId="77777777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e-mail: </w:t>
      </w:r>
      <w:hyperlink r:id="rId7" w:history="1">
        <w:r w:rsidRPr="00FC392C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ru-RU"/>
            <w14:ligatures w14:val="none"/>
          </w:rPr>
          <w:t>ignatova-na@ranepa.ru</w:t>
        </w:r>
      </w:hyperlink>
    </w:p>
    <w:p w14:paraId="2FAD0FEC" w14:textId="77777777" w:rsidR="00FC392C" w:rsidRPr="00FC392C" w:rsidRDefault="00FC392C" w:rsidP="00FC392C">
      <w:pPr>
        <w:spacing w:after="0" w:line="360" w:lineRule="auto"/>
        <w:rPr>
          <w:rFonts w:ascii="Calibri" w:eastAsia="Times New Roman" w:hAnsi="Calibri" w:cs="Times New Roman"/>
          <w:kern w:val="0"/>
          <w:lang w:val="en-US" w:eastAsia="ru-RU"/>
          <w14:ligatures w14:val="none"/>
        </w:rPr>
      </w:pPr>
    </w:p>
    <w:p w14:paraId="1D489AB1" w14:textId="77777777" w:rsidR="00FC392C" w:rsidRPr="00FC392C" w:rsidRDefault="00FC392C" w:rsidP="00FC392C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ББК </w:t>
      </w:r>
      <w:r w:rsidRPr="00FC392C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65.5, 65.2</w:t>
      </w:r>
    </w:p>
    <w:p w14:paraId="0563367F" w14:textId="77777777" w:rsidR="00FC392C" w:rsidRPr="00FC392C" w:rsidRDefault="00FC392C" w:rsidP="00FC392C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УДК 338.2, 338. 1</w:t>
      </w:r>
    </w:p>
    <w:p w14:paraId="4A2E5079" w14:textId="77777777" w:rsidR="00FC392C" w:rsidRPr="00FC392C" w:rsidRDefault="00FC392C" w:rsidP="00FC392C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DD1FD7B" w14:textId="77777777" w:rsidR="00FC392C" w:rsidRPr="00FC392C" w:rsidRDefault="00FC392C" w:rsidP="00FC39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C392C">
        <w:rPr>
          <w:rFonts w:ascii="Times New Roman" w:eastAsia="Calibri" w:hAnsi="Times New Roman" w:cs="Times New Roman"/>
          <w:b/>
          <w:color w:val="000000"/>
        </w:rPr>
        <w:t>УГРОЗЫ ВНЕШНЕЭКОНОМИЧЕСКОЙ БЕЗОПАСНОСТИ РФ В СОВРЕМЕННЫХ ГЕОПОЛИТИЧЕСКИХ УСЛОВИЯХ</w:t>
      </w:r>
    </w:p>
    <w:p w14:paraId="2BF65B7C" w14:textId="77777777" w:rsidR="00FC392C" w:rsidRPr="00FC392C" w:rsidRDefault="00FC392C" w:rsidP="00FC39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67B5DFBA" w14:textId="200CE652" w:rsidR="00FC392C" w:rsidRPr="00FC392C" w:rsidRDefault="00FC392C" w:rsidP="00FC39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Аннотация</w:t>
      </w: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(не более 100 слов) </w:t>
      </w:r>
    </w:p>
    <w:p w14:paraId="4754BEA8" w14:textId="5E07BD5D" w:rsidR="00FC392C" w:rsidRPr="00FC392C" w:rsidRDefault="00FC392C" w:rsidP="00FC39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Ключевые слова</w:t>
      </w: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(не более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5-6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</w:t>
      </w:r>
      <w:r w:rsidRPr="00FC39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экономическая безопасность, внешнеэкономическая деятельность, санкционное давление, внешняя торговля, импорт, экспорт.</w:t>
      </w:r>
    </w:p>
    <w:p w14:paraId="192315F0" w14:textId="77777777" w:rsidR="00FC392C" w:rsidRPr="00FC392C" w:rsidRDefault="00FC392C" w:rsidP="00FC39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20D6908" w14:textId="1BE04F75" w:rsidR="00FC392C" w:rsidRPr="00FC392C" w:rsidRDefault="005E4991" w:rsidP="00FC3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Основной текст </w:t>
      </w:r>
    </w:p>
    <w:p w14:paraId="68F37721" w14:textId="11CAB9D9" w:rsidR="00FC392C" w:rsidRPr="00FC392C" w:rsidRDefault="00FC392C" w:rsidP="00FC392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Согласно информации можно выделить финансовые, торговые ограничения, ограничения свободы передвижения и </w:t>
      </w:r>
      <w:r w:rsidRPr="005E4991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>другие</w:t>
      </w:r>
      <w:r w:rsidRPr="005E4991">
        <w:rPr>
          <w:rFonts w:ascii="Times New Roman" w:eastAsia="Times New Roman" w:hAnsi="Times New Roman" w:cs="Times New Roman"/>
          <w:color w:val="000000"/>
          <w:kern w:val="0"/>
          <w:highlight w:val="yellow"/>
          <w:vertAlign w:val="superscript"/>
          <w:lang w:eastAsia="ru-RU"/>
          <w14:ligatures w14:val="none"/>
        </w:rPr>
        <w:footnoteReference w:id="1"/>
      </w:r>
      <w:r w:rsidRPr="005E4991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/>
          <w14:ligatures w14:val="none"/>
        </w:rPr>
        <w:t>.</w:t>
      </w:r>
      <w:r w:rsidRPr="00FC392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1C07AAE5" w14:textId="77777777" w:rsidR="00FC392C" w:rsidRPr="00FC392C" w:rsidRDefault="00FC392C" w:rsidP="00FC392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FC392C">
        <w:rPr>
          <w:rFonts w:ascii="Times New Roman" w:eastAsia="Calibri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FD2B4C1" wp14:editId="4A969DCD">
            <wp:extent cx="5433060" cy="1828800"/>
            <wp:effectExtent l="0" t="0" r="1524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33C790" w14:textId="1CAD8393" w:rsidR="00FC392C" w:rsidRDefault="00FC392C" w:rsidP="00FC392C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FC392C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Рис. 1 – </w:t>
      </w:r>
      <w:r w:rsidR="005E4991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Название </w:t>
      </w:r>
      <w:r w:rsidR="005E4991" w:rsidRPr="005E4991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highlight w:val="yellow"/>
          <w14:ligatures w14:val="none"/>
        </w:rPr>
        <w:t>источник</w:t>
      </w:r>
      <w:r w:rsidR="005E4991" w:rsidRPr="005E4991">
        <w:rPr>
          <w:rStyle w:val="ae"/>
          <w:rFonts w:ascii="Times New Roman" w:eastAsia="Calibri" w:hAnsi="Times New Roman" w:cs="Times New Roman"/>
          <w:b/>
          <w:bCs/>
          <w:i/>
          <w:iCs/>
          <w:color w:val="000000"/>
          <w:kern w:val="0"/>
          <w:highlight w:val="yellow"/>
          <w14:ligatures w14:val="none"/>
        </w:rPr>
        <w:footnoteReference w:id="2"/>
      </w:r>
      <w:r w:rsidRPr="00FC392C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 </w:t>
      </w:r>
    </w:p>
    <w:p w14:paraId="6043D67F" w14:textId="77777777" w:rsidR="005E4991" w:rsidRPr="007F5B39" w:rsidRDefault="005E4991" w:rsidP="005E499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7F5B39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Таблица 1. </w:t>
      </w:r>
    </w:p>
    <w:p w14:paraId="2588BE40" w14:textId="77777777" w:rsidR="005E4991" w:rsidRPr="007F5B39" w:rsidRDefault="005E4991" w:rsidP="005E499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5B39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Сочетание инструментов финансовой политики и их роль в </w:t>
      </w:r>
      <w:r w:rsidRPr="007F5B3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обеспечении </w:t>
      </w:r>
      <w:r w:rsidRPr="007F5B39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стабильности</w:t>
      </w:r>
      <w:r w:rsidRPr="007F5B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5E4991" w:rsidRPr="002A7D3A" w14:paraId="1F5060E0" w14:textId="77777777" w:rsidTr="009D64AF">
        <w:trPr>
          <w:jc w:val="center"/>
        </w:trPr>
        <w:tc>
          <w:tcPr>
            <w:tcW w:w="2830" w:type="dxa"/>
          </w:tcPr>
          <w:p w14:paraId="09F75740" w14:textId="77777777" w:rsidR="005E4991" w:rsidRPr="002A7D3A" w:rsidRDefault="005E4991" w:rsidP="009D64A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7D3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Вид доминирования/ политика </w:t>
            </w:r>
          </w:p>
        </w:tc>
        <w:tc>
          <w:tcPr>
            <w:tcW w:w="3400" w:type="dxa"/>
          </w:tcPr>
          <w:p w14:paraId="70DAD5FD" w14:textId="77777777" w:rsidR="005E4991" w:rsidRPr="002A7D3A" w:rsidRDefault="005E4991" w:rsidP="009D64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7D3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 xml:space="preserve">Денежно-кредитная </w:t>
            </w:r>
          </w:p>
        </w:tc>
        <w:tc>
          <w:tcPr>
            <w:tcW w:w="3115" w:type="dxa"/>
          </w:tcPr>
          <w:p w14:paraId="16503D67" w14:textId="77777777" w:rsidR="005E4991" w:rsidRPr="002A7D3A" w:rsidRDefault="005E4991" w:rsidP="009D64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7D3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 xml:space="preserve">Фискальная </w:t>
            </w:r>
          </w:p>
        </w:tc>
      </w:tr>
      <w:tr w:rsidR="005E4991" w:rsidRPr="002A7D3A" w14:paraId="00FFACDC" w14:textId="77777777" w:rsidTr="009D64AF">
        <w:trPr>
          <w:jc w:val="center"/>
        </w:trPr>
        <w:tc>
          <w:tcPr>
            <w:tcW w:w="2830" w:type="dxa"/>
          </w:tcPr>
          <w:p w14:paraId="69A13DA6" w14:textId="77777777" w:rsidR="005E4991" w:rsidRPr="002A7D3A" w:rsidRDefault="005E4991" w:rsidP="009D64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7D3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 xml:space="preserve">Монетарное </w:t>
            </w:r>
          </w:p>
        </w:tc>
        <w:tc>
          <w:tcPr>
            <w:tcW w:w="3400" w:type="dxa"/>
          </w:tcPr>
          <w:p w14:paraId="69C7060F" w14:textId="77777777" w:rsidR="005E4991" w:rsidRPr="002A7D3A" w:rsidRDefault="005E4991" w:rsidP="009D64A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7D3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Активная роль</w:t>
            </w:r>
          </w:p>
          <w:p w14:paraId="134057DA" w14:textId="77777777" w:rsidR="005E4991" w:rsidRPr="002A7D3A" w:rsidRDefault="005E4991" w:rsidP="009D64A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7D3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Ограничивает инфляцию</w:t>
            </w:r>
          </w:p>
        </w:tc>
        <w:tc>
          <w:tcPr>
            <w:tcW w:w="3115" w:type="dxa"/>
          </w:tcPr>
          <w:p w14:paraId="2676F6FA" w14:textId="77777777" w:rsidR="005E4991" w:rsidRPr="002A7D3A" w:rsidRDefault="005E4991" w:rsidP="009D64A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7D3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Пассивная роль</w:t>
            </w:r>
          </w:p>
          <w:p w14:paraId="3CED91D0" w14:textId="77777777" w:rsidR="005E4991" w:rsidRPr="002A7D3A" w:rsidRDefault="005E4991" w:rsidP="009D64A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A7D3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Стабилизирует долг</w:t>
            </w:r>
          </w:p>
        </w:tc>
      </w:tr>
    </w:tbl>
    <w:p w14:paraId="5A5202BD" w14:textId="77777777" w:rsidR="005E4991" w:rsidRPr="002A7D3A" w:rsidRDefault="005E4991" w:rsidP="005E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val="en-US" w:eastAsia="ru-RU"/>
          <w14:ligatures w14:val="none"/>
        </w:rPr>
      </w:pPr>
      <w:proofErr w:type="spellStart"/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Ист</w:t>
      </w:r>
      <w:proofErr w:type="spellEnd"/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 xml:space="preserve">. </w:t>
      </w:r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Составлено</w:t>
      </w:r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 xml:space="preserve"> </w:t>
      </w:r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автором</w:t>
      </w:r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 xml:space="preserve"> </w:t>
      </w:r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</w:t>
      </w:r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 xml:space="preserve"> </w:t>
      </w:r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основе</w:t>
      </w:r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 xml:space="preserve"> Leeper E. Fiscal Dominance: How Worried Should We Be? </w:t>
      </w:r>
      <w:proofErr w:type="spellStart"/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Mercatus</w:t>
      </w:r>
      <w:proofErr w:type="spellEnd"/>
      <w:r w:rsidRPr="002A7D3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 xml:space="preserve"> Center, April 2023</w:t>
      </w:r>
      <w:r w:rsidRPr="002A7D3A">
        <w:rPr>
          <w:sz w:val="20"/>
          <w:szCs w:val="20"/>
          <w:lang w:val="en-US"/>
        </w:rPr>
        <w:t xml:space="preserve"> </w:t>
      </w:r>
      <w:hyperlink r:id="rId9" w:history="1">
        <w:r w:rsidRPr="002A7D3A">
          <w:rPr>
            <w:rFonts w:ascii="Times New Roman" w:eastAsia="Times New Roman" w:hAnsi="Times New Roman" w:cs="Times New Roman"/>
            <w:color w:val="467886" w:themeColor="hyperlink"/>
            <w:kern w:val="0"/>
            <w:sz w:val="20"/>
            <w:szCs w:val="20"/>
            <w:u w:val="single"/>
            <w:lang w:val="en-US" w:eastAsia="ru-RU"/>
            <w14:ligatures w14:val="none"/>
          </w:rPr>
          <w:t>https://www.mercatus.org/research/policy-briefs/fiscal-dominance-how-worried-should-we-be</w:t>
        </w:r>
      </w:hyperlink>
      <w:r w:rsidRPr="002A7D3A">
        <w:rPr>
          <w:rFonts w:ascii="Times New Roman" w:eastAsia="Times New Roman" w:hAnsi="Times New Roman" w:cs="Times New Roman"/>
          <w:kern w:val="0"/>
          <w:sz w:val="21"/>
          <w:szCs w:val="21"/>
          <w:lang w:val="en-US" w:eastAsia="ru-RU"/>
          <w14:ligatures w14:val="none"/>
        </w:rPr>
        <w:t>.</w:t>
      </w:r>
    </w:p>
    <w:p w14:paraId="4A53162B" w14:textId="77777777" w:rsidR="00FC392C" w:rsidRPr="00FC392C" w:rsidRDefault="00FC392C" w:rsidP="00FC39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lastRenderedPageBreak/>
        <w:t>Список источников</w:t>
      </w:r>
    </w:p>
    <w:p w14:paraId="43882235" w14:textId="69342CD0" w:rsidR="007F5B39" w:rsidRPr="007F5B39" w:rsidRDefault="00FC392C" w:rsidP="007F5B39">
      <w:pPr>
        <w:pStyle w:val="a7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7F5B39">
        <w:rPr>
          <w:rFonts w:ascii="Times New Roman" w:eastAsia="Calibri" w:hAnsi="Times New Roman" w:cs="Times New Roman"/>
          <w:kern w:val="0"/>
          <w14:ligatures w14:val="none"/>
        </w:rPr>
        <w:t xml:space="preserve">Информационный бюллетень «Ограничительные меры и контрмеры». – Российский экспортный центр, 28.11.2022. – 95 с. [Электронный ресурс]. </w:t>
      </w:r>
      <w:r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>URL</w:t>
      </w:r>
      <w:proofErr w:type="gramStart"/>
      <w:r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: </w:t>
      </w:r>
      <w:r w:rsidR="007F5B39"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>.</w:t>
      </w:r>
      <w:proofErr w:type="gramEnd"/>
      <w:r w:rsidR="007F5B39">
        <w:rPr>
          <w:rFonts w:ascii="Times New Roman" w:eastAsia="Calibri" w:hAnsi="Times New Roman" w:cs="Times New Roman"/>
          <w:color w:val="0000FF"/>
          <w:kern w:val="0"/>
          <w:u w:val="single"/>
          <w:lang w:val="en-US"/>
          <w14:ligatures w14:val="none"/>
        </w:rPr>
        <w:fldChar w:fldCharType="begin"/>
      </w:r>
      <w:r w:rsidR="007F5B39">
        <w:rPr>
          <w:rFonts w:ascii="Times New Roman" w:eastAsia="Calibri" w:hAnsi="Times New Roman" w:cs="Times New Roman"/>
          <w:color w:val="0000FF"/>
          <w:kern w:val="0"/>
          <w:u w:val="single"/>
          <w:lang w:val="en-US"/>
          <w14:ligatures w14:val="none"/>
        </w:rPr>
        <w:instrText>HYPERLINK "</w:instrText>
      </w:r>
      <w:r w:rsidR="007F5B39" w:rsidRPr="007F5B39">
        <w:rPr>
          <w:rFonts w:ascii="Times New Roman" w:eastAsia="Calibri" w:hAnsi="Times New Roman" w:cs="Times New Roman"/>
          <w:color w:val="0000FF"/>
          <w:kern w:val="0"/>
          <w:u w:val="single"/>
          <w:lang w:val="en-US"/>
          <w14:ligatures w14:val="none"/>
        </w:rPr>
        <w:instrText>https://ved55.ru/wp-content/uploads/2022/12/22_12_05_</w:instrText>
      </w:r>
      <w:r w:rsidR="007F5B39" w:rsidRPr="007F5B39">
        <w:rPr>
          <w:rFonts w:ascii="Times New Roman" w:eastAsia="Calibri" w:hAnsi="Times New Roman" w:cs="Times New Roman"/>
          <w:color w:val="0000FF"/>
          <w:kern w:val="0"/>
          <w:u w:val="single"/>
          <w14:ligatures w14:val="none"/>
        </w:rPr>
        <w:instrText>Информационный</w:instrText>
      </w:r>
      <w:r w:rsidR="007F5B39" w:rsidRPr="007F5B39">
        <w:rPr>
          <w:rFonts w:ascii="Times New Roman" w:eastAsia="Calibri" w:hAnsi="Times New Roman" w:cs="Times New Roman"/>
          <w:color w:val="0000FF"/>
          <w:kern w:val="0"/>
          <w:u w:val="single"/>
          <w:lang w:val="en-US"/>
          <w14:ligatures w14:val="none"/>
        </w:rPr>
        <w:instrText>_</w:instrText>
      </w:r>
      <w:r w:rsidR="007F5B39" w:rsidRPr="007F5B39">
        <w:rPr>
          <w:rFonts w:ascii="Times New Roman" w:eastAsia="Calibri" w:hAnsi="Times New Roman" w:cs="Times New Roman"/>
          <w:color w:val="0000FF"/>
          <w:kern w:val="0"/>
          <w:u w:val="single"/>
          <w14:ligatures w14:val="none"/>
        </w:rPr>
        <w:instrText>бюллетень</w:instrText>
      </w:r>
      <w:r w:rsidR="007F5B39" w:rsidRPr="007F5B39">
        <w:rPr>
          <w:rFonts w:ascii="Times New Roman" w:eastAsia="Calibri" w:hAnsi="Times New Roman" w:cs="Times New Roman"/>
          <w:color w:val="0000FF"/>
          <w:kern w:val="0"/>
          <w:u w:val="single"/>
          <w:lang w:val="en-US"/>
          <w14:ligatures w14:val="none"/>
        </w:rPr>
        <w:instrText>.pdf</w:instrText>
      </w:r>
      <w:r w:rsidR="007F5B39">
        <w:rPr>
          <w:rFonts w:ascii="Times New Roman" w:eastAsia="Calibri" w:hAnsi="Times New Roman" w:cs="Times New Roman"/>
          <w:color w:val="0000FF"/>
          <w:kern w:val="0"/>
          <w:u w:val="single"/>
          <w:lang w:val="en-US"/>
          <w14:ligatures w14:val="none"/>
        </w:rPr>
        <w:instrText>"</w:instrText>
      </w:r>
      <w:r w:rsidR="007F5B39">
        <w:rPr>
          <w:rFonts w:ascii="Times New Roman" w:eastAsia="Calibri" w:hAnsi="Times New Roman" w:cs="Times New Roman"/>
          <w:color w:val="0000FF"/>
          <w:kern w:val="0"/>
          <w:u w:val="single"/>
          <w:lang w:val="en-US"/>
          <w14:ligatures w14:val="none"/>
        </w:rPr>
        <w:fldChar w:fldCharType="separate"/>
      </w:r>
      <w:r w:rsidR="007F5B39" w:rsidRPr="00AE0574">
        <w:rPr>
          <w:rStyle w:val="af0"/>
          <w:rFonts w:ascii="Times New Roman" w:eastAsia="Calibri" w:hAnsi="Times New Roman" w:cs="Times New Roman"/>
          <w:kern w:val="0"/>
          <w:lang w:val="en-US"/>
          <w14:ligatures w14:val="none"/>
        </w:rPr>
        <w:t>https://ved55.ru/wp-content/uploads/2022/12/22_12_05_</w:t>
      </w:r>
      <w:r w:rsidR="007F5B39" w:rsidRPr="00AE0574">
        <w:rPr>
          <w:rStyle w:val="af0"/>
          <w:rFonts w:ascii="Times New Roman" w:eastAsia="Calibri" w:hAnsi="Times New Roman" w:cs="Times New Roman"/>
          <w:kern w:val="0"/>
          <w14:ligatures w14:val="none"/>
        </w:rPr>
        <w:t>Информационный</w:t>
      </w:r>
      <w:r w:rsidR="007F5B39" w:rsidRPr="00AE0574">
        <w:rPr>
          <w:rStyle w:val="af0"/>
          <w:rFonts w:ascii="Times New Roman" w:eastAsia="Calibri" w:hAnsi="Times New Roman" w:cs="Times New Roman"/>
          <w:kern w:val="0"/>
          <w:lang w:val="en-US"/>
          <w14:ligatures w14:val="none"/>
        </w:rPr>
        <w:t>_</w:t>
      </w:r>
      <w:r w:rsidR="007F5B39" w:rsidRPr="00AE0574">
        <w:rPr>
          <w:rStyle w:val="af0"/>
          <w:rFonts w:ascii="Times New Roman" w:eastAsia="Calibri" w:hAnsi="Times New Roman" w:cs="Times New Roman"/>
          <w:kern w:val="0"/>
          <w14:ligatures w14:val="none"/>
        </w:rPr>
        <w:t>бюллетень</w:t>
      </w:r>
      <w:r w:rsidR="007F5B39" w:rsidRPr="00AE0574">
        <w:rPr>
          <w:rStyle w:val="af0"/>
          <w:rFonts w:ascii="Times New Roman" w:eastAsia="Calibri" w:hAnsi="Times New Roman" w:cs="Times New Roman"/>
          <w:kern w:val="0"/>
          <w:lang w:val="en-US"/>
          <w14:ligatures w14:val="none"/>
        </w:rPr>
        <w:t>.pdf</w:t>
      </w:r>
      <w:r w:rsidR="007F5B39">
        <w:rPr>
          <w:rFonts w:ascii="Times New Roman" w:eastAsia="Calibri" w:hAnsi="Times New Roman" w:cs="Times New Roman"/>
          <w:color w:val="0000FF"/>
          <w:kern w:val="0"/>
          <w:u w:val="single"/>
          <w:lang w:val="en-US"/>
          <w14:ligatures w14:val="none"/>
        </w:rPr>
        <w:fldChar w:fldCharType="end"/>
      </w:r>
      <w:r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>.</w:t>
      </w:r>
    </w:p>
    <w:p w14:paraId="458772A9" w14:textId="77777777" w:rsidR="007F5B39" w:rsidRPr="007F5B39" w:rsidRDefault="007F5B39" w:rsidP="007F5B39">
      <w:pPr>
        <w:pStyle w:val="a7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F5B39">
        <w:rPr>
          <w:rFonts w:ascii="Times New Roman" w:eastAsia="Calibri" w:hAnsi="Times New Roman" w:cs="Times New Roman"/>
          <w:kern w:val="0"/>
          <w14:ligatures w14:val="none"/>
        </w:rPr>
        <w:t xml:space="preserve">Андрюшин, С. А. Банк России в 2022 году: основные цели и результаты деятельности, антикризисные меры и существующие риски / С. А. Андрюшин, А. П. Свиридов // Вестник Института экономики Российской академии наук. – 2023. – № 2. – С. </w:t>
      </w:r>
      <w:proofErr w:type="gramStart"/>
      <w:r w:rsidRPr="007F5B39">
        <w:rPr>
          <w:rFonts w:ascii="Times New Roman" w:eastAsia="Calibri" w:hAnsi="Times New Roman" w:cs="Times New Roman"/>
          <w:kern w:val="0"/>
          <w14:ligatures w14:val="none"/>
        </w:rPr>
        <w:t>7-33</w:t>
      </w:r>
      <w:proofErr w:type="gramEnd"/>
      <w:r w:rsidRPr="007F5B39">
        <w:rPr>
          <w:rFonts w:ascii="Times New Roman" w:eastAsia="Calibri" w:hAnsi="Times New Roman" w:cs="Times New Roman"/>
          <w:kern w:val="0"/>
          <w14:ligatures w14:val="none"/>
        </w:rPr>
        <w:t xml:space="preserve">. – DOI 10.52180/2073-6487_2023_2_7_33. </w:t>
      </w:r>
    </w:p>
    <w:p w14:paraId="5BD0FA86" w14:textId="11A815B6" w:rsidR="007F5B39" w:rsidRPr="007F5B39" w:rsidRDefault="007F5B39" w:rsidP="007F5B39">
      <w:pPr>
        <w:pStyle w:val="a7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proofErr w:type="spellStart"/>
      <w:r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>Hinterlang</w:t>
      </w:r>
      <w:proofErr w:type="spellEnd"/>
      <w:r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N., </w:t>
      </w:r>
      <w:proofErr w:type="spellStart"/>
      <w:r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>Hollmayr</w:t>
      </w:r>
      <w:proofErr w:type="spellEnd"/>
      <w:r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J. Classification of monetary and fiscal dominance regimes using machine learning techniques, Journal of Macroeconomics, Volume 74, 2022, 103469, ISSN 0164-0704, https://doi.org/10.1016/j.jmacro.2022.103469</w:t>
      </w:r>
      <w:r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>.</w:t>
      </w:r>
      <w:r w:rsidRPr="007F5B39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</w:p>
    <w:p w14:paraId="0729CA1E" w14:textId="77777777" w:rsidR="007F5B39" w:rsidRDefault="007F5B39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C8FF584" w14:textId="78559B0A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>Ignatova Natalia Alekseevna</w:t>
      </w:r>
      <w:r w:rsidRPr="00FC392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,</w:t>
      </w:r>
    </w:p>
    <w:p w14:paraId="49CAB081" w14:textId="77777777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PhD in Economics, Associate Professor, </w:t>
      </w:r>
    </w:p>
    <w:p w14:paraId="7FE21FBF" w14:textId="77777777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Associate Professor, Department of Economic Security, </w:t>
      </w:r>
    </w:p>
    <w:p w14:paraId="20E8EF41" w14:textId="77777777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Institute of Law and National Security </w:t>
      </w:r>
    </w:p>
    <w:p w14:paraId="232F56AC" w14:textId="77777777" w:rsidR="00FC392C" w:rsidRPr="00FC392C" w:rsidRDefault="00FC392C" w:rsidP="00FC392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RANEPA under the President of the Russian Federation, Moscow</w:t>
      </w:r>
    </w:p>
    <w:p w14:paraId="6A1CD7F4" w14:textId="77777777" w:rsidR="00FC392C" w:rsidRPr="00FC392C" w:rsidRDefault="00FC392C" w:rsidP="00FC39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</w:pPr>
    </w:p>
    <w:p w14:paraId="6F9592D0" w14:textId="77777777" w:rsidR="00FC392C" w:rsidRPr="00FC392C" w:rsidRDefault="00FC392C" w:rsidP="00FC39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b/>
          <w:kern w:val="0"/>
          <w:lang w:val="en-US" w:eastAsia="ru-RU"/>
          <w14:ligatures w14:val="none"/>
        </w:rPr>
        <w:t>THREATS TO FOREIGN ECONOMIC SECURITY OF THE RF IN MODERN GEOPOLITICAL CONDITIONS</w:t>
      </w:r>
    </w:p>
    <w:p w14:paraId="582E3A56" w14:textId="77777777" w:rsidR="00FC392C" w:rsidRPr="00FC392C" w:rsidRDefault="00FC392C" w:rsidP="00FC39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lang w:val="en-US" w:eastAsia="ru-RU"/>
          <w14:ligatures w14:val="none"/>
        </w:rPr>
      </w:pPr>
    </w:p>
    <w:p w14:paraId="4EA02BC7" w14:textId="4D6596D6" w:rsidR="00FC392C" w:rsidRDefault="00FC392C" w:rsidP="00FC39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C392C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А</w:t>
      </w:r>
      <w:proofErr w:type="spellStart"/>
      <w:r w:rsidRPr="00FC392C">
        <w:rPr>
          <w:rFonts w:ascii="Times New Roman" w:eastAsia="Times New Roman" w:hAnsi="Times New Roman" w:cs="Times New Roman"/>
          <w:i/>
          <w:kern w:val="0"/>
          <w:lang w:val="en-US" w:eastAsia="ru-RU"/>
          <w14:ligatures w14:val="none"/>
        </w:rPr>
        <w:t>nnotation</w:t>
      </w:r>
      <w:proofErr w:type="spellEnd"/>
      <w:r w:rsidRPr="00FC392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. </w:t>
      </w:r>
      <w:r w:rsidR="007F5B39" w:rsidRPr="007F5B39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="007F5B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</w:t>
      </w:r>
      <w:r w:rsidR="007F5B39" w:rsidRPr="007F5B39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  <w:r w:rsidR="007F5B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более</w:t>
      </w:r>
      <w:r w:rsidR="007F5B39" w:rsidRPr="007F5B39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100 </w:t>
      </w:r>
      <w:r w:rsidR="007F5B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слов.</w:t>
      </w:r>
      <w:r w:rsidRPr="00FC392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 xml:space="preserve"> </w:t>
      </w:r>
    </w:p>
    <w:p w14:paraId="72D084CC" w14:textId="56107131" w:rsidR="00FC392C" w:rsidRPr="007F5B39" w:rsidRDefault="00FC392C" w:rsidP="007F5B39">
      <w:pPr>
        <w:widowControl w:val="0"/>
        <w:spacing w:after="0" w:line="360" w:lineRule="auto"/>
        <w:ind w:firstLine="709"/>
        <w:jc w:val="both"/>
      </w:pPr>
      <w:r w:rsidRPr="00FC392C">
        <w:rPr>
          <w:rFonts w:ascii="Times New Roman" w:eastAsia="Times New Roman" w:hAnsi="Times New Roman" w:cs="Times New Roman"/>
          <w:i/>
          <w:kern w:val="0"/>
          <w:lang w:val="en-US" w:eastAsia="ru-RU"/>
          <w14:ligatures w14:val="none"/>
        </w:rPr>
        <w:t>Keywords</w:t>
      </w:r>
      <w:r w:rsidRPr="00FC392C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: economic security, foreign economic activity, sanctions pressure, foreign trade, import, export.</w:t>
      </w:r>
    </w:p>
    <w:sectPr w:rsidR="00FC392C" w:rsidRPr="007F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4D3E8" w14:textId="77777777" w:rsidR="00FD4576" w:rsidRDefault="00FD4576" w:rsidP="00FC392C">
      <w:pPr>
        <w:spacing w:after="0" w:line="240" w:lineRule="auto"/>
      </w:pPr>
      <w:r>
        <w:separator/>
      </w:r>
    </w:p>
  </w:endnote>
  <w:endnote w:type="continuationSeparator" w:id="0">
    <w:p w14:paraId="3C40FDFE" w14:textId="77777777" w:rsidR="00FD4576" w:rsidRDefault="00FD4576" w:rsidP="00FC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C484" w14:textId="77777777" w:rsidR="00FD4576" w:rsidRDefault="00FD4576" w:rsidP="00FC392C">
      <w:pPr>
        <w:spacing w:after="0" w:line="240" w:lineRule="auto"/>
      </w:pPr>
      <w:r>
        <w:separator/>
      </w:r>
    </w:p>
  </w:footnote>
  <w:footnote w:type="continuationSeparator" w:id="0">
    <w:p w14:paraId="0203F986" w14:textId="77777777" w:rsidR="00FD4576" w:rsidRDefault="00FD4576" w:rsidP="00FC392C">
      <w:pPr>
        <w:spacing w:after="0" w:line="240" w:lineRule="auto"/>
      </w:pPr>
      <w:r>
        <w:continuationSeparator/>
      </w:r>
    </w:p>
  </w:footnote>
  <w:footnote w:id="1">
    <w:p w14:paraId="0C0A3AE3" w14:textId="77777777" w:rsidR="00FC392C" w:rsidRPr="00CA6B4C" w:rsidRDefault="00FC392C" w:rsidP="00FC392C">
      <w:pPr>
        <w:pStyle w:val="ac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623AD0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623AD0">
        <w:rPr>
          <w:rFonts w:ascii="Times New Roman" w:hAnsi="Times New Roman" w:cs="Times New Roman"/>
          <w:sz w:val="22"/>
          <w:szCs w:val="22"/>
        </w:rPr>
        <w:t xml:space="preserve"> </w:t>
      </w:r>
      <w:r w:rsidRPr="00CA6B4C">
        <w:rPr>
          <w:rFonts w:ascii="Times New Roman" w:hAnsi="Times New Roman" w:cs="Times New Roman"/>
          <w:sz w:val="18"/>
          <w:szCs w:val="18"/>
        </w:rPr>
        <w:t xml:space="preserve">Информационный бюллетень «Ограничительные меры и контрмеры». – Российский экспортный центр, 28.11.2022. – 95 с. [Электронный ресурс]. - </w:t>
      </w:r>
      <w:r w:rsidRPr="00CA6B4C">
        <w:rPr>
          <w:rFonts w:ascii="Times New Roman" w:hAnsi="Times New Roman" w:cs="Times New Roman"/>
          <w:sz w:val="18"/>
          <w:szCs w:val="18"/>
          <w:lang w:val="en-US"/>
        </w:rPr>
        <w:t>https</w:t>
      </w:r>
      <w:r w:rsidRPr="00CA6B4C">
        <w:rPr>
          <w:rFonts w:ascii="Times New Roman" w:hAnsi="Times New Roman" w:cs="Times New Roman"/>
          <w:sz w:val="18"/>
          <w:szCs w:val="18"/>
        </w:rPr>
        <w:t>://</w:t>
      </w:r>
      <w:proofErr w:type="spellStart"/>
      <w:r w:rsidRPr="00CA6B4C">
        <w:rPr>
          <w:rFonts w:ascii="Times New Roman" w:hAnsi="Times New Roman" w:cs="Times New Roman"/>
          <w:sz w:val="18"/>
          <w:szCs w:val="18"/>
          <w:lang w:val="en-US"/>
        </w:rPr>
        <w:t>ved</w:t>
      </w:r>
      <w:proofErr w:type="spellEnd"/>
      <w:r w:rsidRPr="00CA6B4C">
        <w:rPr>
          <w:rFonts w:ascii="Times New Roman" w:hAnsi="Times New Roman" w:cs="Times New Roman"/>
          <w:sz w:val="18"/>
          <w:szCs w:val="18"/>
        </w:rPr>
        <w:t>55.</w:t>
      </w:r>
      <w:proofErr w:type="spellStart"/>
      <w:r w:rsidRPr="00CA6B4C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CA6B4C">
        <w:rPr>
          <w:rFonts w:ascii="Times New Roman" w:hAnsi="Times New Roman" w:cs="Times New Roman"/>
          <w:sz w:val="18"/>
          <w:szCs w:val="18"/>
        </w:rPr>
        <w:t>/</w:t>
      </w:r>
      <w:r w:rsidRPr="00CA6B4C">
        <w:rPr>
          <w:rFonts w:ascii="Times New Roman" w:hAnsi="Times New Roman" w:cs="Times New Roman"/>
          <w:sz w:val="18"/>
          <w:szCs w:val="18"/>
          <w:lang w:val="en-US"/>
        </w:rPr>
        <w:t>wp</w:t>
      </w:r>
      <w:r w:rsidRPr="00CA6B4C">
        <w:rPr>
          <w:rFonts w:ascii="Times New Roman" w:hAnsi="Times New Roman" w:cs="Times New Roman"/>
          <w:sz w:val="18"/>
          <w:szCs w:val="18"/>
        </w:rPr>
        <w:t>-</w:t>
      </w:r>
      <w:r w:rsidRPr="00CA6B4C">
        <w:rPr>
          <w:rFonts w:ascii="Times New Roman" w:hAnsi="Times New Roman" w:cs="Times New Roman"/>
          <w:sz w:val="18"/>
          <w:szCs w:val="18"/>
          <w:lang w:val="en-US"/>
        </w:rPr>
        <w:t>content</w:t>
      </w:r>
      <w:r w:rsidRPr="00CA6B4C">
        <w:rPr>
          <w:rFonts w:ascii="Times New Roman" w:hAnsi="Times New Roman" w:cs="Times New Roman"/>
          <w:sz w:val="18"/>
          <w:szCs w:val="18"/>
        </w:rPr>
        <w:t>/</w:t>
      </w:r>
      <w:r w:rsidRPr="00CA6B4C">
        <w:rPr>
          <w:rFonts w:ascii="Times New Roman" w:hAnsi="Times New Roman" w:cs="Times New Roman"/>
          <w:sz w:val="18"/>
          <w:szCs w:val="18"/>
          <w:lang w:val="en-US"/>
        </w:rPr>
        <w:t>uploads</w:t>
      </w:r>
      <w:r w:rsidRPr="00CA6B4C">
        <w:rPr>
          <w:rFonts w:ascii="Times New Roman" w:hAnsi="Times New Roman" w:cs="Times New Roman"/>
          <w:sz w:val="18"/>
          <w:szCs w:val="18"/>
        </w:rPr>
        <w:t>/2022/12/22_12_05_Информационный_бюллетень_Группы_РЭЦ.</w:t>
      </w:r>
      <w:r w:rsidRPr="00CA6B4C">
        <w:rPr>
          <w:rFonts w:ascii="Times New Roman" w:hAnsi="Times New Roman" w:cs="Times New Roman"/>
          <w:sz w:val="18"/>
          <w:szCs w:val="18"/>
          <w:lang w:val="en-US"/>
        </w:rPr>
        <w:t>pdf</w:t>
      </w:r>
      <w:r w:rsidRPr="00CA6B4C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639A42B6" w14:textId="439DED83" w:rsidR="005E4991" w:rsidRDefault="005E4991">
      <w:pPr>
        <w:pStyle w:val="ac"/>
      </w:pPr>
      <w:r>
        <w:rPr>
          <w:rStyle w:val="a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545"/>
    <w:multiLevelType w:val="hybridMultilevel"/>
    <w:tmpl w:val="935E1F7C"/>
    <w:lvl w:ilvl="0" w:tplc="EDA2F5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F7C1A"/>
    <w:multiLevelType w:val="hybridMultilevel"/>
    <w:tmpl w:val="76BE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E37"/>
    <w:multiLevelType w:val="hybridMultilevel"/>
    <w:tmpl w:val="1D0E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5886"/>
    <w:multiLevelType w:val="hybridMultilevel"/>
    <w:tmpl w:val="A9D04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636F9"/>
    <w:multiLevelType w:val="hybridMultilevel"/>
    <w:tmpl w:val="A14C8BE8"/>
    <w:lvl w:ilvl="0" w:tplc="6BC611F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62C4"/>
    <w:multiLevelType w:val="hybridMultilevel"/>
    <w:tmpl w:val="64A6D42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num w:numId="1" w16cid:durableId="85417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028507">
    <w:abstractNumId w:val="0"/>
  </w:num>
  <w:num w:numId="3" w16cid:durableId="2027172630">
    <w:abstractNumId w:val="1"/>
  </w:num>
  <w:num w:numId="4" w16cid:durableId="2113356694">
    <w:abstractNumId w:val="2"/>
  </w:num>
  <w:num w:numId="5" w16cid:durableId="1280377046">
    <w:abstractNumId w:val="4"/>
  </w:num>
  <w:num w:numId="6" w16cid:durableId="2102675461">
    <w:abstractNumId w:val="3"/>
  </w:num>
  <w:num w:numId="7" w16cid:durableId="102724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2C"/>
    <w:rsid w:val="00131998"/>
    <w:rsid w:val="005E4991"/>
    <w:rsid w:val="007F5B39"/>
    <w:rsid w:val="00FC392C"/>
    <w:rsid w:val="00F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9D12"/>
  <w15:chartTrackingRefBased/>
  <w15:docId w15:val="{CCB9042B-8B36-4A62-A2AD-443DFB1F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92C"/>
  </w:style>
  <w:style w:type="paragraph" w:styleId="1">
    <w:name w:val="heading 1"/>
    <w:basedOn w:val="a"/>
    <w:next w:val="a"/>
    <w:link w:val="10"/>
    <w:uiPriority w:val="9"/>
    <w:qFormat/>
    <w:rsid w:val="00FC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3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3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39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39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39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39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39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39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3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39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39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39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3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39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392C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FC392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C392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C392C"/>
    <w:rPr>
      <w:vertAlign w:val="superscript"/>
    </w:rPr>
  </w:style>
  <w:style w:type="table" w:styleId="af">
    <w:name w:val="Table Grid"/>
    <w:basedOn w:val="a1"/>
    <w:uiPriority w:val="39"/>
    <w:rsid w:val="005E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F5B39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F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ignatova-na@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rcatus.org/research/policy-briefs/fiscal-dominance-how-worried-should-we-be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Экспорт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419.9</c:v>
                </c:pt>
                <c:pt idx="1">
                  <c:v>332.2</c:v>
                </c:pt>
                <c:pt idx="2">
                  <c:v>493.1</c:v>
                </c:pt>
                <c:pt idx="3">
                  <c:v>591.5</c:v>
                </c:pt>
                <c:pt idx="4">
                  <c:v>385.9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57-4A15-888E-F815408D1F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Импорт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254.6</c:v>
                </c:pt>
                <c:pt idx="1">
                  <c:v>240.4</c:v>
                </c:pt>
                <c:pt idx="2">
                  <c:v>293.5</c:v>
                </c:pt>
                <c:pt idx="3">
                  <c:v>259.10000000000002</c:v>
                </c:pt>
                <c:pt idx="4">
                  <c:v>259.10000000000002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57-4A15-888E-F815408D1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776896"/>
        <c:axId val="15377881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Темп роста (Экспорт)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94.59</c:v>
                </c:pt>
                <c:pt idx="1">
                  <c:v>79.11</c:v>
                </c:pt>
                <c:pt idx="2">
                  <c:v>148.43</c:v>
                </c:pt>
                <c:pt idx="3">
                  <c:v>119.96</c:v>
                </c:pt>
                <c:pt idx="4">
                  <c:v>65.239999999999995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57-4A15-888E-F815408D1F0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Темп роста (Импорт)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102.29</c:v>
                </c:pt>
                <c:pt idx="1">
                  <c:v>94.42</c:v>
                </c:pt>
                <c:pt idx="2">
                  <c:v>122.09</c:v>
                </c:pt>
                <c:pt idx="3">
                  <c:v>88.28</c:v>
                </c:pt>
                <c:pt idx="4">
                  <c:v>99.26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57-4A15-888E-F815408D1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776896"/>
        <c:axId val="153778816"/>
      </c:lineChart>
      <c:catAx>
        <c:axId val="15377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778816"/>
        <c:crosses val="autoZero"/>
        <c:auto val="1"/>
        <c:lblAlgn val="ctr"/>
        <c:lblOffset val="100"/>
        <c:noMultiLvlLbl val="0"/>
      </c:catAx>
      <c:valAx>
        <c:axId val="15377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Значение,</a:t>
                </a:r>
                <a:r>
                  <a:rPr lang="ru-RU" baseline="0"/>
                  <a:t> млрд. долл. США</a:t>
                </a:r>
                <a:r>
                  <a:rPr lang="ru-RU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77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Хуторова Наталья Александровна</dc:creator>
  <cp:keywords/>
  <dc:description/>
  <cp:lastModifiedBy>Хуторова Наталья Александровна</cp:lastModifiedBy>
  <cp:revision>1</cp:revision>
  <dcterms:created xsi:type="dcterms:W3CDTF">2025-02-08T18:23:00Z</dcterms:created>
  <dcterms:modified xsi:type="dcterms:W3CDTF">2025-02-08T18:48:00Z</dcterms:modified>
</cp:coreProperties>
</file>